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5" w:rsidRDefault="00640B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0B95" w:rsidRDefault="00640B95">
      <w:pPr>
        <w:pStyle w:val="ConsPlusNormal"/>
        <w:jc w:val="center"/>
        <w:outlineLvl w:val="0"/>
      </w:pPr>
    </w:p>
    <w:p w:rsidR="00640B95" w:rsidRDefault="00640B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0B95" w:rsidRDefault="00640B95">
      <w:pPr>
        <w:pStyle w:val="ConsPlusTitle"/>
        <w:jc w:val="center"/>
      </w:pPr>
    </w:p>
    <w:p w:rsidR="00640B95" w:rsidRDefault="00640B95">
      <w:pPr>
        <w:pStyle w:val="ConsPlusTitle"/>
        <w:jc w:val="center"/>
      </w:pPr>
      <w:r>
        <w:t>ПОСТАНОВЛЕНИЕ</w:t>
      </w:r>
    </w:p>
    <w:p w:rsidR="00640B95" w:rsidRDefault="00640B95">
      <w:pPr>
        <w:pStyle w:val="ConsPlusTitle"/>
        <w:jc w:val="center"/>
      </w:pPr>
      <w:r>
        <w:t>от 4 февраля 2015 г. N 99</w:t>
      </w:r>
    </w:p>
    <w:p w:rsidR="00640B95" w:rsidRDefault="00640B95">
      <w:pPr>
        <w:pStyle w:val="ConsPlusTitle"/>
        <w:jc w:val="center"/>
      </w:pPr>
    </w:p>
    <w:p w:rsidR="00640B95" w:rsidRDefault="00640B95">
      <w:pPr>
        <w:pStyle w:val="ConsPlusTitle"/>
        <w:jc w:val="center"/>
      </w:pPr>
      <w:r>
        <w:t>ОБ УСТАНОВЛЕНИИ ДОПОЛНИТЕЛЬНЫХ ТРЕБОВАНИЙ</w:t>
      </w:r>
    </w:p>
    <w:p w:rsidR="00640B95" w:rsidRDefault="00640B95">
      <w:pPr>
        <w:pStyle w:val="ConsPlusTitle"/>
        <w:jc w:val="center"/>
      </w:pPr>
      <w:r>
        <w:t>К УЧАСТНИКАМ ЗАКУПКИ ОТДЕЛЬНЫХ ВИДОВ ТОВАРОВ, РАБОТ,</w:t>
      </w:r>
    </w:p>
    <w:p w:rsidR="00640B95" w:rsidRDefault="00640B95">
      <w:pPr>
        <w:pStyle w:val="ConsPlusTitle"/>
        <w:jc w:val="center"/>
      </w:pPr>
      <w:r>
        <w:t>УСЛУГ, СЛУЧАЕВ ОТНЕСЕНИЯ ТОВАРОВ, РАБОТ, УСЛУГ К ТОВАРАМ,</w:t>
      </w:r>
    </w:p>
    <w:p w:rsidR="00640B95" w:rsidRDefault="00640B95">
      <w:pPr>
        <w:pStyle w:val="ConsPlusTitle"/>
        <w:jc w:val="center"/>
      </w:pPr>
      <w:r>
        <w:t>РАБОТАМ, УСЛУГАМ, КОТОРЫЕ ПО ПРИЧИНЕ ИХ ТЕХНИЧЕСКОЙ</w:t>
      </w:r>
    </w:p>
    <w:p w:rsidR="00640B95" w:rsidRDefault="00640B95">
      <w:pPr>
        <w:pStyle w:val="ConsPlusTitle"/>
        <w:jc w:val="center"/>
      </w:pPr>
      <w:r>
        <w:t>И (ИЛИ) ТЕХНОЛОГИЧЕСКОЙ СЛОЖНОСТИ, ИННОВАЦИОННОГО,</w:t>
      </w:r>
    </w:p>
    <w:p w:rsidR="00640B95" w:rsidRDefault="00640B95">
      <w:pPr>
        <w:pStyle w:val="ConsPlusTitle"/>
        <w:jc w:val="center"/>
      </w:pPr>
      <w:r>
        <w:t>ВЫСОКОТЕХНОЛОГИЧНОГО ИЛИ СПЕЦИАЛИЗИРОВАННОГО ХАРАКТЕРА</w:t>
      </w:r>
    </w:p>
    <w:p w:rsidR="00640B95" w:rsidRDefault="00640B95">
      <w:pPr>
        <w:pStyle w:val="ConsPlusTitle"/>
        <w:jc w:val="center"/>
      </w:pPr>
      <w:r>
        <w:t>СПОСОБНЫ ПОСТАВИТЬ, ВЫПОЛНИТЬ, ОКАЗАТЬ ТОЛЬКО ПОСТАВЩИКИ</w:t>
      </w:r>
    </w:p>
    <w:p w:rsidR="00640B95" w:rsidRDefault="00640B95">
      <w:pPr>
        <w:pStyle w:val="ConsPlusTitle"/>
        <w:jc w:val="center"/>
      </w:pPr>
      <w:r>
        <w:t>(ПОДРЯДЧИКИ, ИСПОЛНИТЕЛИ), ИМЕЮЩИЕ НЕОБХОДИМЫЙ УРОВЕНЬ</w:t>
      </w:r>
    </w:p>
    <w:p w:rsidR="00640B95" w:rsidRDefault="00640B95">
      <w:pPr>
        <w:pStyle w:val="ConsPlusTitle"/>
        <w:jc w:val="center"/>
      </w:pPr>
      <w:r>
        <w:t>КВАЛИФИКАЦИИ, А ТАКЖЕ ДОКУМЕНТОВ, ПОДТВЕРЖДАЮЩИХ</w:t>
      </w:r>
    </w:p>
    <w:p w:rsidR="00640B95" w:rsidRDefault="00640B95">
      <w:pPr>
        <w:pStyle w:val="ConsPlusTitle"/>
        <w:jc w:val="center"/>
      </w:pPr>
      <w:r>
        <w:t>СООТВЕТСТВИЕ УЧАСТНИКОВ ЗАКУПКИ УКАЗАННЫМ</w:t>
      </w:r>
    </w:p>
    <w:p w:rsidR="00640B95" w:rsidRDefault="00640B95">
      <w:pPr>
        <w:pStyle w:val="ConsPlusTitle"/>
        <w:jc w:val="center"/>
      </w:pPr>
      <w:r>
        <w:t>ДОПОЛНИТЕЛЬНЫМ ТРЕБОВАНИЯМ</w:t>
      </w:r>
    </w:p>
    <w:p w:rsidR="00640B95" w:rsidRDefault="00640B95">
      <w:pPr>
        <w:pStyle w:val="ConsPlusNormal"/>
        <w:jc w:val="center"/>
      </w:pPr>
    </w:p>
    <w:p w:rsidR="00640B95" w:rsidRDefault="00640B95">
      <w:pPr>
        <w:pStyle w:val="ConsPlusNormal"/>
        <w:jc w:val="center"/>
      </w:pPr>
      <w:r>
        <w:t>Список изменяющих документов</w:t>
      </w:r>
    </w:p>
    <w:p w:rsidR="00640B95" w:rsidRDefault="00640B95">
      <w:pPr>
        <w:pStyle w:val="ConsPlusNormal"/>
        <w:jc w:val="center"/>
      </w:pPr>
      <w:r>
        <w:t xml:space="preserve">(в ред. Постановлений Правительства РФ от 02.07.2015 </w:t>
      </w:r>
      <w:hyperlink r:id="rId5" w:history="1">
        <w:r>
          <w:rPr>
            <w:color w:val="0000FF"/>
          </w:rPr>
          <w:t>N 668</w:t>
        </w:r>
      </w:hyperlink>
      <w:r>
        <w:t>,</w:t>
      </w:r>
    </w:p>
    <w:p w:rsidR="00640B95" w:rsidRDefault="00640B95">
      <w:pPr>
        <w:pStyle w:val="ConsPlusNormal"/>
        <w:jc w:val="center"/>
      </w:pPr>
      <w:r>
        <w:t xml:space="preserve">от 01.10.2015 </w:t>
      </w:r>
      <w:hyperlink r:id="rId6" w:history="1">
        <w:r>
          <w:rPr>
            <w:color w:val="0000FF"/>
          </w:rPr>
          <w:t>N 1051</w:t>
        </w:r>
      </w:hyperlink>
      <w:r>
        <w:t xml:space="preserve">, от 21.11.2015 </w:t>
      </w:r>
      <w:hyperlink r:id="rId7" w:history="1">
        <w:r>
          <w:rPr>
            <w:color w:val="0000FF"/>
          </w:rPr>
          <w:t>N 1250</w:t>
        </w:r>
      </w:hyperlink>
      <w:r>
        <w:t xml:space="preserve">, от 07.12.2015 </w:t>
      </w:r>
      <w:hyperlink r:id="rId8" w:history="1">
        <w:r>
          <w:rPr>
            <w:color w:val="0000FF"/>
          </w:rPr>
          <w:t>N 1333</w:t>
        </w:r>
      </w:hyperlink>
      <w:r>
        <w:t>,</w:t>
      </w:r>
    </w:p>
    <w:p w:rsidR="00640B95" w:rsidRDefault="00640B95">
      <w:pPr>
        <w:pStyle w:val="ConsPlusNormal"/>
        <w:jc w:val="center"/>
      </w:pPr>
      <w:r>
        <w:t xml:space="preserve">от 20.10.2016 </w:t>
      </w:r>
      <w:hyperlink r:id="rId9" w:history="1">
        <w:r>
          <w:rPr>
            <w:color w:val="0000FF"/>
          </w:rPr>
          <w:t>N 1075</w:t>
        </w:r>
      </w:hyperlink>
      <w:r>
        <w:t xml:space="preserve">, от 14.11.2016 </w:t>
      </w:r>
      <w:hyperlink r:id="rId10" w:history="1">
        <w:r>
          <w:rPr>
            <w:color w:val="0000FF"/>
          </w:rPr>
          <w:t>N 1185</w:t>
        </w:r>
      </w:hyperlink>
      <w:r>
        <w:t>)</w:t>
      </w:r>
    </w:p>
    <w:p w:rsidR="00640B95" w:rsidRDefault="00640B95">
      <w:pPr>
        <w:pStyle w:val="ConsPlusNormal"/>
        <w:jc w:val="center"/>
      </w:pPr>
    </w:p>
    <w:p w:rsidR="00640B95" w:rsidRDefault="00640B95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40B95" w:rsidRDefault="00640B95">
      <w:pPr>
        <w:pStyle w:val="ConsPlusNormal"/>
        <w:ind w:firstLine="540"/>
        <w:jc w:val="both"/>
      </w:pPr>
      <w:r>
        <w:t xml:space="preserve">1. 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. Соответствие участников закупки указанным требованиям подтверждается документами, предусмотренными </w:t>
      </w:r>
      <w:hyperlink w:anchor="P45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постановлению.</w:t>
      </w:r>
    </w:p>
    <w:p w:rsidR="00640B95" w:rsidRDefault="00640B95">
      <w:pPr>
        <w:pStyle w:val="ConsPlusNormal"/>
        <w:ind w:firstLine="540"/>
        <w:jc w:val="both"/>
      </w:pPr>
      <w:r>
        <w:t xml:space="preserve">2. Установить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путем проведения конкурсов с ограниченным участием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. Соответствие участников закупки указанным требованиям подтверждается документами, предусмотренными </w:t>
      </w:r>
      <w:hyperlink w:anchor="P127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постановлению.</w:t>
      </w:r>
    </w:p>
    <w:p w:rsidR="00640B95" w:rsidRDefault="00640B95">
      <w:pPr>
        <w:pStyle w:val="ConsPlusNormal"/>
        <w:ind w:firstLine="540"/>
        <w:jc w:val="both"/>
      </w:pPr>
      <w:r>
        <w:t>3. Признать утратившими силу:</w:t>
      </w:r>
    </w:p>
    <w:p w:rsidR="00640B95" w:rsidRDefault="00640B9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813 "О дополнительных требованиях к участникам размещения заказов для нужд обороны страны и безопасности государства" (Собрание законодательства Российской Федерации, 2007, N 1, ст. 269);</w:t>
      </w:r>
    </w:p>
    <w:p w:rsidR="00640B95" w:rsidRDefault="00640B9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(Собрание законодательства Российской Федерации, 2013, N 49, ст. 6432);</w:t>
      </w:r>
    </w:p>
    <w:p w:rsidR="00640B95" w:rsidRDefault="00640B9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</w:t>
      </w:r>
      <w:r>
        <w:lastRenderedPageBreak/>
        <w:t>Федерации" (Собрание законодательства Российской Федерации, 2014, N 26, ст. 3577);</w:t>
      </w:r>
    </w:p>
    <w:p w:rsidR="00640B95" w:rsidRDefault="00640B9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2014 г. N 682 "Об установлении дополнительных требований к участникам закупок транспортных услуг, связанных с выполнением воинских морских и речных перевозок" (Собрание законодательства Российской Федерации, 2014, N 30, ст. 4319).</w:t>
      </w: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jc w:val="right"/>
      </w:pPr>
      <w:r>
        <w:t>Председатель Правительства</w:t>
      </w:r>
    </w:p>
    <w:p w:rsidR="00640B95" w:rsidRDefault="00640B95">
      <w:pPr>
        <w:pStyle w:val="ConsPlusNormal"/>
        <w:jc w:val="right"/>
      </w:pPr>
      <w:r>
        <w:t>Российской Федерации</w:t>
      </w:r>
    </w:p>
    <w:p w:rsidR="00640B95" w:rsidRDefault="00640B95">
      <w:pPr>
        <w:pStyle w:val="ConsPlusNormal"/>
        <w:jc w:val="right"/>
      </w:pPr>
      <w:r>
        <w:t>Д.МЕДВЕДЕВ</w:t>
      </w: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sectPr w:rsidR="00640B95" w:rsidSect="007D5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B95" w:rsidRDefault="00640B95">
      <w:pPr>
        <w:pStyle w:val="ConsPlusNormal"/>
        <w:jc w:val="right"/>
        <w:outlineLvl w:val="0"/>
      </w:pPr>
      <w:r>
        <w:lastRenderedPageBreak/>
        <w:t>Приложение N 1</w:t>
      </w:r>
    </w:p>
    <w:p w:rsidR="00640B95" w:rsidRDefault="00640B95">
      <w:pPr>
        <w:pStyle w:val="ConsPlusNormal"/>
        <w:jc w:val="right"/>
      </w:pPr>
      <w:r>
        <w:t>к постановлению Правительства</w:t>
      </w:r>
    </w:p>
    <w:p w:rsidR="00640B95" w:rsidRDefault="00640B95">
      <w:pPr>
        <w:pStyle w:val="ConsPlusNormal"/>
        <w:jc w:val="right"/>
      </w:pPr>
      <w:r>
        <w:t>Российской Федерации</w:t>
      </w:r>
    </w:p>
    <w:p w:rsidR="00640B95" w:rsidRDefault="00640B95">
      <w:pPr>
        <w:pStyle w:val="ConsPlusNormal"/>
        <w:jc w:val="right"/>
      </w:pPr>
      <w:r>
        <w:t>от 4 февраля 2015 г. N 99</w:t>
      </w:r>
    </w:p>
    <w:p w:rsidR="00640B95" w:rsidRDefault="00640B95">
      <w:pPr>
        <w:pStyle w:val="ConsPlusNormal"/>
        <w:jc w:val="center"/>
      </w:pPr>
    </w:p>
    <w:p w:rsidR="00640B95" w:rsidRDefault="00640B95">
      <w:pPr>
        <w:pStyle w:val="ConsPlusNormal"/>
        <w:jc w:val="center"/>
      </w:pPr>
      <w:bookmarkStart w:id="0" w:name="P45"/>
      <w:bookmarkEnd w:id="0"/>
      <w:r>
        <w:t>ДОПОЛНИТЕЛЬНЫЕ ТРЕБОВАНИЯ</w:t>
      </w:r>
    </w:p>
    <w:p w:rsidR="00640B95" w:rsidRDefault="00640B95">
      <w:pPr>
        <w:pStyle w:val="ConsPlusNormal"/>
        <w:jc w:val="center"/>
      </w:pPr>
      <w:r>
        <w:t>К УЧАСТНИКАМ ЗАКУПКИ ОТДЕЛЬНЫХ ВИДОВ ТОВАРОВ, РАБОТ,</w:t>
      </w:r>
    </w:p>
    <w:p w:rsidR="00640B95" w:rsidRDefault="00640B95">
      <w:pPr>
        <w:pStyle w:val="ConsPlusNormal"/>
        <w:jc w:val="center"/>
      </w:pPr>
      <w:r>
        <w:t>УСЛУГ, ЗАКУПКИ КОТОРЫХ ОСУЩЕСТВЛЯЮТСЯ ПУТЕМ ПРОВЕДЕНИЯ</w:t>
      </w:r>
    </w:p>
    <w:p w:rsidR="00640B95" w:rsidRDefault="00640B95">
      <w:pPr>
        <w:pStyle w:val="ConsPlusNormal"/>
        <w:jc w:val="center"/>
      </w:pPr>
      <w:r>
        <w:t>КОНКУРСОВ С ОГРАНИЧЕННЫМ УЧАСТИЕМ, ДВУХЭТАПНЫХ КОНКУРСОВ,</w:t>
      </w:r>
    </w:p>
    <w:p w:rsidR="00640B95" w:rsidRDefault="00640B95">
      <w:pPr>
        <w:pStyle w:val="ConsPlusNormal"/>
        <w:jc w:val="center"/>
      </w:pPr>
      <w:r>
        <w:t>ЗАКРЫТЫХ КОНКУРСОВ С ОГРАНИЧЕННЫМ УЧАСТИЕМ, ЗАКРЫТЫХ</w:t>
      </w:r>
    </w:p>
    <w:p w:rsidR="00640B95" w:rsidRDefault="00640B95">
      <w:pPr>
        <w:pStyle w:val="ConsPlusNormal"/>
        <w:jc w:val="center"/>
      </w:pPr>
      <w:r>
        <w:t>ДВУХЭТАПНЫХ КОНКУРСОВ ИЛИ АУКЦИОНОВ</w:t>
      </w:r>
    </w:p>
    <w:p w:rsidR="00640B95" w:rsidRDefault="00640B95">
      <w:pPr>
        <w:pStyle w:val="ConsPlusNormal"/>
        <w:jc w:val="center"/>
      </w:pPr>
    </w:p>
    <w:p w:rsidR="00640B95" w:rsidRDefault="00640B95">
      <w:pPr>
        <w:pStyle w:val="ConsPlusNormal"/>
        <w:jc w:val="center"/>
      </w:pPr>
      <w:r>
        <w:t>Список изменяющих документов</w:t>
      </w:r>
    </w:p>
    <w:p w:rsidR="00640B95" w:rsidRDefault="00640B95">
      <w:pPr>
        <w:pStyle w:val="ConsPlusNormal"/>
        <w:jc w:val="center"/>
      </w:pPr>
      <w:r>
        <w:t xml:space="preserve">(в ред. Постановлений Правительства РФ от 02.07.2015 </w:t>
      </w:r>
      <w:hyperlink r:id="rId15" w:history="1">
        <w:r>
          <w:rPr>
            <w:color w:val="0000FF"/>
          </w:rPr>
          <w:t>N 668</w:t>
        </w:r>
      </w:hyperlink>
      <w:r>
        <w:t>,</w:t>
      </w:r>
    </w:p>
    <w:p w:rsidR="00640B95" w:rsidRDefault="00640B95">
      <w:pPr>
        <w:pStyle w:val="ConsPlusNormal"/>
        <w:jc w:val="center"/>
      </w:pPr>
      <w:r>
        <w:t xml:space="preserve">от 21.11.2015 </w:t>
      </w:r>
      <w:hyperlink r:id="rId16" w:history="1">
        <w:r>
          <w:rPr>
            <w:color w:val="0000FF"/>
          </w:rPr>
          <w:t>N 1250</w:t>
        </w:r>
      </w:hyperlink>
      <w:r>
        <w:t xml:space="preserve">, от 14.11.2016 </w:t>
      </w:r>
      <w:hyperlink r:id="rId17" w:history="1">
        <w:r>
          <w:rPr>
            <w:color w:val="0000FF"/>
          </w:rPr>
          <w:t>N 1185</w:t>
        </w:r>
      </w:hyperlink>
      <w:r>
        <w:t>)</w:t>
      </w:r>
    </w:p>
    <w:p w:rsidR="00640B95" w:rsidRDefault="00640B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440"/>
        <w:gridCol w:w="4920"/>
        <w:gridCol w:w="5040"/>
      </w:tblGrid>
      <w:tr w:rsidR="00640B95"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B95" w:rsidRDefault="00640B95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640B95" w:rsidRDefault="00640B95">
            <w:pPr>
              <w:pStyle w:val="ConsPlusNormal"/>
              <w:jc w:val="center"/>
            </w:pPr>
            <w:r>
              <w:t>Дополнительные требования к участникам закупки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Документы, подтверждающие соответствие участников закупки дополнительным требованиям</w:t>
            </w:r>
          </w:p>
        </w:tc>
      </w:tr>
      <w:tr w:rsidR="00640B95">
        <w:tblPrEx>
          <w:tblBorders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1.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Выполнение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выполнение работ, оказание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</w:t>
            </w:r>
            <w:r>
              <w:lastRenderedPageBreak/>
              <w:t>музейных предметов и музейных коллекций, архивных документов, библиотечного фонда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 xml:space="preserve">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 хранилищам </w:t>
            </w:r>
            <w:r>
              <w:lastRenderedPageBreak/>
              <w:t>(депозитариям) музея, к системам обеспечения безопасности музейных предметов и музейных коллекций, архивных документов, библиотечного фонда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закупка;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44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аукционе,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аукционе, или иные документы, подтверждающие нахождение у участника закупки недвижимого имущества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t xml:space="preserve">перечень находящегося в собственности, аренде </w:t>
            </w:r>
            <w:r>
              <w:lastRenderedPageBreak/>
              <w:t>(лизинге) или на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640B95" w:rsidRDefault="00640B95">
            <w:pPr>
              <w:pStyle w:val="ConsPlusNormal"/>
            </w:pPr>
            <w:r>
              <w:t xml:space="preserve">копии инвентарных карточек учета объектов основных средств унифицированной </w:t>
            </w:r>
            <w:hyperlink r:id="rId18" w:history="1">
              <w:r>
                <w:rPr>
                  <w:color w:val="0000FF"/>
                </w:rPr>
                <w:t>формы ОС-6</w:t>
              </w:r>
            </w:hyperlink>
            <w:r>
              <w:t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конкурса, аукциона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закупки, а также копии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Выполнение работ строительных, включенных в коды </w:t>
            </w:r>
            <w:hyperlink r:id="rId19" w:history="1">
              <w:r>
                <w:rPr>
                  <w:color w:val="0000FF"/>
                </w:rPr>
                <w:t>41.2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43</w:t>
              </w:r>
            </w:hyperlink>
            <w:r>
              <w:t xml:space="preserve"> (кроме кода </w:t>
            </w:r>
            <w:hyperlink r:id="rId22" w:history="1">
              <w:r>
                <w:rPr>
                  <w:color w:val="0000FF"/>
                </w:rPr>
                <w:t>43.13</w:t>
              </w:r>
            </w:hyperlink>
            <w:r>
              <w:t>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опыта исполнения (с учетом правопреемства) одного контракта (договора) на выполнение соответствующих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  <w:r>
              <w:t xml:space="preserve">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исполненного контракта (договора);</w:t>
            </w:r>
          </w:p>
          <w:p w:rsidR="00640B95" w:rsidRDefault="00640B95">
            <w:pPr>
              <w:pStyle w:val="ConsPlusNormal"/>
            </w:pPr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23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</w:t>
            </w:r>
            <w:r>
              <w:lastRenderedPageBreak/>
              <w:t>закупке;</w:t>
            </w:r>
          </w:p>
          <w:p w:rsidR="00640B95" w:rsidRDefault="00640B95">
            <w:pPr>
              <w:pStyle w:val="ConsPlusNormal"/>
            </w:pPr>
            <w: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21.11.2015 </w:t>
            </w:r>
            <w:hyperlink r:id="rId24" w:history="1">
              <w:r>
                <w:rPr>
                  <w:color w:val="0000FF"/>
                </w:rPr>
                <w:t>N 1250</w:t>
              </w:r>
            </w:hyperlink>
            <w:r>
              <w:t xml:space="preserve">, от 14.11.2016 </w:t>
            </w:r>
            <w:hyperlink r:id="rId25" w:history="1">
              <w:r>
                <w:rPr>
                  <w:color w:val="0000FF"/>
                </w:rPr>
                <w:t>N 1185</w:t>
              </w:r>
            </w:hyperlink>
            <w:r>
              <w:t>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3.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Оказание транспортных услуг, связанных с выполнением воинских морских и речных перевозок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опыта исполнения (с учетом правопреемства) контракта на оказание аналогичных услуг в течение 3 лет до даты подачи заявки на участие в закупке. При этом стоимость ранее исполненного контракта должна составлять не менее 20 процентов начальной (максимальной) цены контракта, на право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документы (копии документов) на суда, предлагаемые для оказания услуг:</w:t>
            </w:r>
          </w:p>
          <w:p w:rsidR="00640B95" w:rsidRDefault="00640B95">
            <w:pPr>
              <w:pStyle w:val="ConsPlusNormal"/>
            </w:pPr>
            <w:r>
              <w:t>свидетельство о праве собственности на судно, выданное участнику закупки, или договор (выписка из договора), подтверждающий право пользования участником закупки данным судном, с приложением копии свидетельства о праве собственности на него;</w:t>
            </w:r>
          </w:p>
          <w:p w:rsidR="00640B95" w:rsidRDefault="00640B95">
            <w:pPr>
              <w:pStyle w:val="ConsPlusNormal"/>
            </w:pPr>
            <w:r>
              <w:t>свидетельство о праве плавания под Государственным флагом Российской Федерации (под флагом иностранного государства);</w:t>
            </w:r>
          </w:p>
          <w:p w:rsidR="00640B95" w:rsidRDefault="00640B95">
            <w:pPr>
              <w:pStyle w:val="ConsPlusNormal"/>
            </w:pPr>
            <w:r>
              <w:lastRenderedPageBreak/>
              <w:t>классификационное свидетельство (свидетельство о классификации);</w:t>
            </w:r>
          </w:p>
          <w:p w:rsidR="00640B95" w:rsidRDefault="00640B95">
            <w:pPr>
              <w:pStyle w:val="ConsPlusNormal"/>
            </w:pPr>
            <w:r>
              <w:t>мерительное свидетельство; пассажирское свидетельство;</w:t>
            </w:r>
          </w:p>
          <w:p w:rsidR="00640B95" w:rsidRDefault="00640B95">
            <w:pPr>
              <w:pStyle w:val="ConsPlusNormal"/>
            </w:pPr>
            <w:r>
              <w:t>свидетельство о соответствии судна, перевозящего опасные грузы, специальным требованиям;</w:t>
            </w:r>
          </w:p>
          <w:p w:rsidR="00640B95" w:rsidRDefault="00640B95">
            <w:pPr>
              <w:pStyle w:val="ConsPlusNormal"/>
            </w:pPr>
            <w:r>
              <w:t>свидетельство об испытании и полном освидетельствовании грузоподъемных устройств;</w:t>
            </w:r>
          </w:p>
          <w:p w:rsidR="00640B95" w:rsidRDefault="00640B95">
            <w:pPr>
              <w:pStyle w:val="ConsPlusNormal"/>
            </w:pPr>
            <w:r>
              <w:t>свидетельство о пригодности судна для перевозки навалочных грузов;</w:t>
            </w:r>
          </w:p>
          <w:p w:rsidR="00640B95" w:rsidRDefault="00640B95">
            <w:pPr>
              <w:pStyle w:val="ConsPlusNormal"/>
            </w:pPr>
            <w:r>
              <w:t>свидетельства (копии свидетельств) об испытании шланголиний;</w:t>
            </w:r>
          </w:p>
          <w:p w:rsidR="00640B95" w:rsidRDefault="00640B95">
            <w:pPr>
              <w:pStyle w:val="ConsPlusNormal"/>
            </w:pPr>
            <w:r>
              <w:t>документы (копии документов),</w:t>
            </w:r>
          </w:p>
          <w:p w:rsidR="00640B95" w:rsidRDefault="00640B95">
            <w:pPr>
              <w:pStyle w:val="ConsPlusNormal"/>
            </w:pPr>
            <w:r>
              <w:t>подтверждающие нахождение универсальных и (или) рефрижераторных контейнеров в собственности у участника закупки, либо договоры (копии договоров или выписки из договоров) аренды (лизинга) универсальных и (или) рефрижераторных контейнеров с приложением копий документов о праве собственности на них;</w:t>
            </w:r>
          </w:p>
          <w:p w:rsidR="00640B95" w:rsidRDefault="00640B95">
            <w:pPr>
              <w:pStyle w:val="ConsPlusNormal"/>
            </w:pPr>
            <w:r>
              <w:t>паспорта (копии паспортов) транспортных средств, используемых для оказания сопутствующих транспортных услуг, установленных документацией о закупке, находящихся в собственности у участника закупки, либо договоры (копии договоров или выписки из договоров) аренды (лизинга) транспортных средств с приложением копий документов о праве собственности на них;</w:t>
            </w:r>
          </w:p>
          <w:p w:rsidR="00640B95" w:rsidRDefault="00640B95">
            <w:pPr>
              <w:pStyle w:val="ConsPlusNormal"/>
            </w:pPr>
            <w:r>
              <w:t>договоры (копии договоров) с третьей стороной на оказание сопутствующих транспортных услуг, установленных документацией о закупке;</w:t>
            </w:r>
          </w:p>
          <w:p w:rsidR="00640B95" w:rsidRDefault="00640B95">
            <w:pPr>
              <w:pStyle w:val="ConsPlusNormal"/>
            </w:pPr>
            <w:r>
              <w:t xml:space="preserve">агентский договор (копия агентского договора), заключенный участником закупки и непосредственным перевозчиком, работающим на </w:t>
            </w:r>
            <w:r>
              <w:lastRenderedPageBreak/>
              <w:t>паромной линии, с приложением копий документов на суда, предлагаемые для оказания услуг, в отношении непосредственного перевозчика;</w:t>
            </w:r>
          </w:p>
          <w:p w:rsidR="00640B95" w:rsidRDefault="00640B95">
            <w:pPr>
              <w:pStyle w:val="ConsPlusNormal"/>
            </w:pPr>
            <w:r>
              <w:t>письменное подтверждение (копия подтверждения) Росморречфлота о регистрации морской судоходной линии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02.07.2015 N 668)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Оказание транспортных услуг (выполнение работ), связанных с техническим обслуживанием, ремонтным монтажом и ремонтом железнодорожного подвижного состава, находящегося в оперативном управлении Вооруженных Сил Российской Федерации и подведомственных Минобороны России организаций, с оформлением документов о возможности эксплуатации прошедшего техническое обслуживание (отремонтированного) железнодорожного подвижного состава на железнодорожных путях общего пользования в составе пассажирских и грузовых поездов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опыта исполнения (с учетом правопреемства) контракта, договора на выполнение соответствующих предмету закупки услуг (работ), связанных с техническим обслуживанием, ремонтным монтажом и ремонтом железнодорожного подвижного состава </w:t>
            </w:r>
            <w:hyperlink w:anchor="P113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находящегося в оперативном управлении Вооруженных Сил Российской Федерации и подведомственных Минобороны России организаций, за 1 год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закупка;</w:t>
            </w:r>
          </w:p>
          <w:p w:rsidR="00640B95" w:rsidRDefault="00640B95">
            <w:pPr>
              <w:pStyle w:val="ConsPlusNormal"/>
            </w:pPr>
            <w:r>
              <w:t xml:space="preserve">наличие на праве собственности или ином законном основании производственных мощностей - объекта (или объектов) недвижимого имущества (территорий, зданий и сооружений заводов, депо, пунктов технического обслуживания и ремонта подвижного состава), машин, технологического и специализированного оборудования, финансовых и трудовых ресурсов, </w:t>
            </w:r>
            <w:r>
              <w:lastRenderedPageBreak/>
              <w:t>специалистов и иных работников определенного уровня квалификации, необходимых для оказания услуг (выполнения работ) по техническому обслуживанию, ремонтному монтажу и ремонту железнодорожного подвижного состава;</w:t>
            </w:r>
          </w:p>
          <w:p w:rsidR="00640B95" w:rsidRDefault="00640B95">
            <w:pPr>
              <w:pStyle w:val="ConsPlusNormal"/>
            </w:pPr>
            <w:r>
              <w:t>наличие у участника закупки полномочий на оформление документов о возможности эксплуатации прошедшего техническое обслуживание (отремонтированного) железнодорожного подвижного состава на железнодорожных путях общего пользования в составе пассажирских и грузовых поездов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>копия (копии) ранее исполненного (исполненных) контракта (контрактов), договора (договоров) и акта (актов) приемки оказанных услуг (выполненных работ), подтверждающих надлежащее качество оказанных услуг (выполненных работ), своевременность и полноту исполнения контракта (контрактов), договора (договоров) участником закупки в течение 1 года до даты подачи заявки на участие в конкурсе, аукционе;</w:t>
            </w:r>
          </w:p>
          <w:p w:rsidR="00640B95" w:rsidRDefault="00640B95">
            <w:pPr>
              <w:pStyle w:val="ConsPlusNormal"/>
            </w:pPr>
            <w:r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недвижимого имущества, используемый для оказания услуг (выполнения работ), выданная не ранее чем за 90 дней до окончания срока подачи заявок на участие в конкурсе, аукционе, или копия договора аренды недвижимого имущества, срок которого истекает не ранее срока исполнения контракта (договора), зарегистрированного в установленном порядке, с приложением копии акта передачи арендованного недвижимого имущества от арендодателя арендатору (участнику конкурса, аукциона), или выписка из Единого </w:t>
            </w:r>
            <w:r>
              <w:lastRenderedPageBreak/>
              <w:t>государственного реестра прав на недвижимое имущество и сделок с ним, подтверждающая право аренды на недвижимое имущество, используемое для оказания услуг (выполнения работ), выданная не ранее чем за 90 дней до окончания срока подачи заявок на участие в конкурсе, аукционе, или иные документы, подтверждающие наличие у участника закупки недвижимого имущества, используемого для оказания услуг (выполнения работ),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t>перечень находящихся в собственности, аренде (лизинге) или на ином законном основании машин, технологического и специализированного оборудования, материальных ресурсов, необходимых для оказания услуг (выполнения работ);</w:t>
            </w:r>
          </w:p>
          <w:p w:rsidR="00640B95" w:rsidRDefault="00640B95">
            <w:pPr>
              <w:pStyle w:val="ConsPlusNormal"/>
            </w:pPr>
            <w:r>
              <w:t>копии инвентарных карточек учета объектов основных средств унифицированной формы ОС-6, в том числе на машины, технологическое и специализированное оборудование, необходимые для оказания услуг (выполнения работ), являющихся предметом конкурса, аукциона (при наличии указанного имущества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таких машин и оборудования участнику конкурса, аукциона, а также копии иных документов, подтверждающих факт наличия машин и оборудования у участника конкурса, аукциона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t xml:space="preserve">справка организации о наличии подготовленного штата квалифицированных специалистов, имеющих высшее образование и опыт работы в сфере </w:t>
            </w:r>
            <w:r>
              <w:lastRenderedPageBreak/>
              <w:t>транспортного комплекса в заявляемой области деятельности или в смежных областях деятельности не менее 3 лет;</w:t>
            </w:r>
          </w:p>
          <w:p w:rsidR="00640B95" w:rsidRDefault="00640B95">
            <w:pPr>
              <w:pStyle w:val="ConsPlusNormal"/>
            </w:pPr>
            <w:r>
              <w:t>документы, подтверждающие уровень соответствующей подготовки и квалификации специалистов;</w:t>
            </w:r>
          </w:p>
          <w:p w:rsidR="00640B95" w:rsidRDefault="00640B95">
            <w:pPr>
              <w:pStyle w:val="ConsPlusNormal"/>
            </w:pPr>
            <w:r>
              <w:t>документы, подтверждающие право участника конкурса, аукциона на оформление уведомления по установленной форме,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lastRenderedPageBreak/>
              <w:t xml:space="preserve">(п. 4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668)</w:t>
            </w:r>
          </w:p>
        </w:tc>
      </w:tr>
    </w:tbl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  <w:r>
        <w:t>--------------------------------</w:t>
      </w:r>
    </w:p>
    <w:p w:rsidR="00640B95" w:rsidRDefault="00640B95">
      <w:pPr>
        <w:pStyle w:val="ConsPlusNormal"/>
        <w:ind w:firstLine="540"/>
        <w:jc w:val="both"/>
      </w:pPr>
      <w:bookmarkStart w:id="1" w:name="P110"/>
      <w:bookmarkEnd w:id="1"/>
      <w:r>
        <w:t>&lt;*&gt;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640B95" w:rsidRDefault="00640B95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 капитального строительства;</w:t>
      </w:r>
    </w:p>
    <w:p w:rsidR="00640B95" w:rsidRDefault="00640B95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640B95" w:rsidRDefault="00640B95">
      <w:pPr>
        <w:pStyle w:val="ConsPlusNormal"/>
        <w:ind w:firstLine="540"/>
        <w:jc w:val="both"/>
      </w:pPr>
      <w:bookmarkStart w:id="2" w:name="P113"/>
      <w:bookmarkEnd w:id="2"/>
      <w:r>
        <w:t>&lt;**&gt; Требуется наличие опыта исполнения контракта на выполнение услуг (работ), относящихся к той же группе услуг (работ), связанных с техническим обслуживанием, ремонтным монтажом и ремонтом железнодорожного подвижного состава, на выполнение которых заключается контракт. При этом используются следующие группы услуг (работ):</w:t>
      </w:r>
    </w:p>
    <w:p w:rsidR="00640B95" w:rsidRDefault="00640B95">
      <w:pPr>
        <w:pStyle w:val="ConsPlusNormal"/>
        <w:ind w:firstLine="540"/>
        <w:jc w:val="both"/>
      </w:pPr>
      <w:r>
        <w:t>услуги (работы) по техническому обслуживанию, ремонтному монтажу и ремонту специального железнодорожного подвижного состава;</w:t>
      </w:r>
    </w:p>
    <w:p w:rsidR="00640B95" w:rsidRDefault="00640B95">
      <w:pPr>
        <w:pStyle w:val="ConsPlusNormal"/>
        <w:ind w:firstLine="540"/>
        <w:jc w:val="both"/>
      </w:pPr>
      <w:r>
        <w:t>услуги (работы) по техническому обслуживанию, ремонтному монтажу и ремонту железнодорожного подвижного состава.</w:t>
      </w:r>
    </w:p>
    <w:p w:rsidR="00640B95" w:rsidRDefault="00640B95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668)</w:t>
      </w: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jc w:val="right"/>
        <w:outlineLvl w:val="0"/>
      </w:pPr>
      <w:r>
        <w:t>Приложение N 2</w:t>
      </w:r>
    </w:p>
    <w:p w:rsidR="00640B95" w:rsidRDefault="00640B95">
      <w:pPr>
        <w:pStyle w:val="ConsPlusNormal"/>
        <w:jc w:val="right"/>
      </w:pPr>
      <w:r>
        <w:lastRenderedPageBreak/>
        <w:t>к постановлению Правительства</w:t>
      </w:r>
    </w:p>
    <w:p w:rsidR="00640B95" w:rsidRDefault="00640B95">
      <w:pPr>
        <w:pStyle w:val="ConsPlusNormal"/>
        <w:jc w:val="right"/>
      </w:pPr>
      <w:r>
        <w:t>Российской Федерации</w:t>
      </w:r>
    </w:p>
    <w:p w:rsidR="00640B95" w:rsidRDefault="00640B95">
      <w:pPr>
        <w:pStyle w:val="ConsPlusNormal"/>
        <w:jc w:val="right"/>
      </w:pPr>
      <w:r>
        <w:t>от 4 февраля 2015 г. N 99</w:t>
      </w:r>
    </w:p>
    <w:p w:rsidR="00640B95" w:rsidRDefault="00640B95">
      <w:pPr>
        <w:pStyle w:val="ConsPlusNormal"/>
        <w:jc w:val="center"/>
      </w:pPr>
    </w:p>
    <w:p w:rsidR="00640B95" w:rsidRDefault="00640B95">
      <w:pPr>
        <w:pStyle w:val="ConsPlusNormal"/>
        <w:jc w:val="center"/>
      </w:pPr>
      <w:bookmarkStart w:id="3" w:name="P127"/>
      <w:bookmarkEnd w:id="3"/>
      <w:r>
        <w:t>СЛУЧАИ</w:t>
      </w:r>
    </w:p>
    <w:p w:rsidR="00640B95" w:rsidRDefault="00640B95">
      <w:pPr>
        <w:pStyle w:val="ConsPlusNormal"/>
        <w:jc w:val="center"/>
      </w:pPr>
      <w:r>
        <w:t>ОТНЕСЕНИЯ ТОВАРОВ, РАБОТ, УСЛУГ К ТОВАРАМ,</w:t>
      </w:r>
    </w:p>
    <w:p w:rsidR="00640B95" w:rsidRDefault="00640B95">
      <w:pPr>
        <w:pStyle w:val="ConsPlusNormal"/>
        <w:jc w:val="center"/>
      </w:pPr>
      <w:r>
        <w:t>РАБОТАМ, УСЛУГАМ, КОТОРЫЕ ПО ПРИЧИНЕ ИХ ТЕХНИЧЕСКОЙ</w:t>
      </w:r>
    </w:p>
    <w:p w:rsidR="00640B95" w:rsidRDefault="00640B95">
      <w:pPr>
        <w:pStyle w:val="ConsPlusNormal"/>
        <w:jc w:val="center"/>
      </w:pPr>
      <w:r>
        <w:t>И (ИЛИ) ТЕХНОЛОГИЧЕСКОЙ СЛОЖНОСТИ, ИННОВАЦИОННОГО,</w:t>
      </w:r>
    </w:p>
    <w:p w:rsidR="00640B95" w:rsidRDefault="00640B95">
      <w:pPr>
        <w:pStyle w:val="ConsPlusNormal"/>
        <w:jc w:val="center"/>
      </w:pPr>
      <w:r>
        <w:t>ВЫСОКОТЕХНОЛОГИЧНОГО ИЛИ СПЕЦИАЛИЗИРОВАННОГО ХАРАКТЕРА</w:t>
      </w:r>
    </w:p>
    <w:p w:rsidR="00640B95" w:rsidRDefault="00640B95">
      <w:pPr>
        <w:pStyle w:val="ConsPlusNormal"/>
        <w:jc w:val="center"/>
      </w:pPr>
      <w:r>
        <w:t>СПОСОБНЫ ПОСТАВИТЬ, ВЫПОЛНИТЬ, ОКАЗАТЬ ТОЛЬКО ПОСТАВЩИКИ</w:t>
      </w:r>
    </w:p>
    <w:p w:rsidR="00640B95" w:rsidRDefault="00640B95">
      <w:pPr>
        <w:pStyle w:val="ConsPlusNormal"/>
        <w:jc w:val="center"/>
      </w:pPr>
      <w:r>
        <w:t>(ПОДРЯДЧИКИ, ИСПОЛНИТЕЛИ), ИМЕЮЩИЕ НЕОБХОДИМЫЙ УРОВЕНЬ</w:t>
      </w:r>
    </w:p>
    <w:p w:rsidR="00640B95" w:rsidRDefault="00640B95">
      <w:pPr>
        <w:pStyle w:val="ConsPlusNormal"/>
        <w:jc w:val="center"/>
      </w:pPr>
      <w:r>
        <w:t>КВАЛИФИКАЦИИ, А ТАКЖЕ ДОПОЛНИТЕЛЬНЫЕ ТРЕБОВАНИЯ</w:t>
      </w:r>
    </w:p>
    <w:p w:rsidR="00640B95" w:rsidRDefault="00640B95">
      <w:pPr>
        <w:pStyle w:val="ConsPlusNormal"/>
        <w:jc w:val="center"/>
      </w:pPr>
      <w:r>
        <w:t>К УЧАСТНИКАМ ЗАКУПКИ ПУТЕМ ПРОВЕДЕНИЯ КОНКУРСОВ</w:t>
      </w:r>
    </w:p>
    <w:p w:rsidR="00640B95" w:rsidRDefault="00640B95">
      <w:pPr>
        <w:pStyle w:val="ConsPlusNormal"/>
        <w:jc w:val="center"/>
      </w:pPr>
      <w:r>
        <w:t>С ОГРАНИЧЕННЫМ УЧАСТИЕМ</w:t>
      </w:r>
    </w:p>
    <w:p w:rsidR="00640B95" w:rsidRDefault="00640B95">
      <w:pPr>
        <w:pStyle w:val="ConsPlusNormal"/>
        <w:jc w:val="center"/>
      </w:pPr>
    </w:p>
    <w:p w:rsidR="00640B95" w:rsidRDefault="00640B95">
      <w:pPr>
        <w:pStyle w:val="ConsPlusNormal"/>
        <w:jc w:val="center"/>
      </w:pPr>
      <w:r>
        <w:t>Список изменяющих документов</w:t>
      </w:r>
    </w:p>
    <w:p w:rsidR="00640B95" w:rsidRDefault="00640B95">
      <w:pPr>
        <w:pStyle w:val="ConsPlusNormal"/>
        <w:jc w:val="center"/>
      </w:pPr>
      <w:r>
        <w:t xml:space="preserve">(в ред. Постановлений Правительства РФ от 01.10.2015 </w:t>
      </w:r>
      <w:hyperlink r:id="rId29" w:history="1">
        <w:r>
          <w:rPr>
            <w:color w:val="0000FF"/>
          </w:rPr>
          <w:t>N 1051</w:t>
        </w:r>
      </w:hyperlink>
      <w:r>
        <w:t>,</w:t>
      </w:r>
    </w:p>
    <w:p w:rsidR="00640B95" w:rsidRDefault="00640B95">
      <w:pPr>
        <w:pStyle w:val="ConsPlusNormal"/>
        <w:jc w:val="center"/>
      </w:pPr>
      <w:r>
        <w:t xml:space="preserve">от 07.12.2015 </w:t>
      </w:r>
      <w:hyperlink r:id="rId30" w:history="1">
        <w:r>
          <w:rPr>
            <w:color w:val="0000FF"/>
          </w:rPr>
          <w:t>N 1333</w:t>
        </w:r>
      </w:hyperlink>
      <w:r>
        <w:t xml:space="preserve">, от 20.10.2016 </w:t>
      </w:r>
      <w:hyperlink r:id="rId31" w:history="1">
        <w:r>
          <w:rPr>
            <w:color w:val="0000FF"/>
          </w:rPr>
          <w:t>N 1075</w:t>
        </w:r>
      </w:hyperlink>
      <w:r>
        <w:t xml:space="preserve">, от 14.11.2016 </w:t>
      </w:r>
      <w:hyperlink r:id="rId32" w:history="1">
        <w:r>
          <w:rPr>
            <w:color w:val="0000FF"/>
          </w:rPr>
          <w:t>N 1185</w:t>
        </w:r>
      </w:hyperlink>
      <w:r>
        <w:t>)</w:t>
      </w:r>
    </w:p>
    <w:p w:rsidR="00640B95" w:rsidRDefault="00640B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5107"/>
        <w:gridCol w:w="5001"/>
        <w:gridCol w:w="4984"/>
      </w:tblGrid>
      <w:tr w:rsidR="00640B95"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B95" w:rsidRDefault="00640B95">
            <w:pPr>
              <w:pStyle w:val="ConsPlusNormal"/>
              <w:jc w:val="center"/>
            </w:pPr>
            <w:r>
              <w:t>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640B95" w:rsidRDefault="00640B95">
            <w:pPr>
              <w:pStyle w:val="ConsPlusNormal"/>
              <w:jc w:val="center"/>
            </w:pPr>
            <w:r>
              <w:t>Дополнительные требования к участникам закупки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Документы, подтверждающие соответствие участников закупки дополнительным требованиям</w:t>
            </w:r>
          </w:p>
        </w:tc>
      </w:tr>
      <w:tr w:rsidR="00640B95">
        <w:tblPrEx>
          <w:tblBorders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Выполнение работ по проектированию, сооружению и выводу из эксплуатации объектов использования атомной энергии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конкурсе. </w:t>
            </w:r>
            <w:r>
              <w:lastRenderedPageBreak/>
              <w:t>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1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средств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</w:t>
            </w:r>
            <w:r>
              <w:lastRenderedPageBreak/>
              <w:t>соответствующих характеристик либо характеристик, превышающих количественные, качественные и технические характеристики, установленные документацией о закупке;</w:t>
            </w:r>
          </w:p>
          <w:p w:rsidR="00640B95" w:rsidRDefault="00640B95">
            <w:pPr>
              <w:pStyle w:val="ConsPlusNormal"/>
            </w:pPr>
            <w:r>
              <w:t xml:space="preserve">копии инвентарных карточек учета объектов основных средств унифицированной </w:t>
            </w:r>
            <w:hyperlink r:id="rId33" w:history="1">
              <w:r>
                <w:rPr>
                  <w:color w:val="0000FF"/>
                </w:rPr>
                <w:t>формы ОС-6</w:t>
              </w:r>
            </w:hyperlink>
            <w:r>
              <w:t>, 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оборудования, технологических средств участнику закупки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опыта исполнения (с учетом правопреемства) контрактов (договоров) на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на праве собственности и (или) ином законном основании на срок исполнения </w:t>
            </w:r>
            <w:r>
              <w:lastRenderedPageBreak/>
              <w:t>контракта (договора), включая гарантийные обязательства, недвижимого имущества, оборудования, технических средств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 xml:space="preserve">выписка из Единого государственного реестра прав на недвижимое имущество и сделок с ним, </w:t>
            </w:r>
            <w:r>
              <w:lastRenderedPageBreak/>
              <w:t>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640B95" w:rsidRDefault="00640B95">
            <w:pPr>
              <w:pStyle w:val="ConsPlusNormal"/>
            </w:pPr>
            <w:r>
              <w:t xml:space="preserve">копии инвентарных карточек учета объектов основных средств унифицированной </w:t>
            </w:r>
            <w:hyperlink r:id="rId34" w:history="1">
              <w:r>
                <w:rPr>
                  <w:color w:val="0000FF"/>
                </w:rPr>
                <w:t>формы ОС-6</w:t>
              </w:r>
            </w:hyperlink>
            <w:r>
              <w:t>,</w:t>
            </w:r>
          </w:p>
          <w:p w:rsidR="00640B95" w:rsidRDefault="00640B95">
            <w:pPr>
              <w:pStyle w:val="ConsPlusNormal"/>
            </w:pPr>
            <w:r>
              <w:t xml:space="preserve">в том числе на оборудование, технологические средства, необходимые для выполнения работ, </w:t>
            </w:r>
            <w:r>
              <w:lastRenderedPageBreak/>
              <w:t>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Выполнение работ по конструированию и изготовлению оборудования, применяемого на объектах использования атомной энергии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опыта исполнения (с учетом правопреемства) контрактов (договоров) на выполнение работ по конструированию и изготовлению оборудования, применяемого на объектах использования атомной энергии,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(копии) ранее исполненного (исполненных) контракта (контрактов), договора (договоров) и акта (актов) выполненных работ (товарных накладных)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средств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законодательством), с приложением копии акта передачи арендованного недвижимого имущества </w:t>
            </w:r>
            <w:r>
              <w:lastRenderedPageBreak/>
              <w:t>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640B95" w:rsidRDefault="00640B95">
            <w:pPr>
              <w:pStyle w:val="ConsPlusNormal"/>
            </w:pPr>
            <w:r>
              <w:t xml:space="preserve">копии инвентарных карточек учета объектов основных средств унифицированной </w:t>
            </w:r>
            <w:hyperlink r:id="rId35" w:history="1">
              <w:r>
                <w:rPr>
                  <w:color w:val="0000FF"/>
                </w:rPr>
                <w:t>формы ОС-6</w:t>
              </w:r>
            </w:hyperlink>
            <w:r>
              <w:t>,</w:t>
            </w:r>
          </w:p>
          <w:p w:rsidR="00640B95" w:rsidRDefault="00640B95">
            <w:pPr>
              <w:pStyle w:val="ConsPlusNormal"/>
            </w:pPr>
            <w:r>
              <w:t>в том числе на оборудование, технологические средства, необходимые для производства закупаемых товаров, выполняемых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Выполнение работ по ремонту вооружения и военной техники ядерного оружейного комплекса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</w:t>
            </w:r>
            <w:r>
              <w:lastRenderedPageBreak/>
              <w:t>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право заключить который проводится конкурс;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 xml:space="preserve">копия (копии) ранее исполненного (исполненных) контракта (контрактов), договора (договоров) и </w:t>
            </w:r>
            <w:r>
              <w:lastRenderedPageBreak/>
              <w:t>акта (актов) выполненных работ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контракта, включая гарантийные обязательства, (договора) недвижимого имущества, оборудования, технических средств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законодательством), 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 законном основании;</w:t>
            </w:r>
          </w:p>
          <w:p w:rsidR="00640B95" w:rsidRDefault="00640B95">
            <w:pPr>
              <w:pStyle w:val="ConsPlusNormal"/>
            </w:pPr>
            <w:r>
              <w:lastRenderedPageBreak/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работ,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640B95" w:rsidRDefault="00640B95">
            <w:pPr>
              <w:pStyle w:val="ConsPlusNormal"/>
            </w:pPr>
            <w:r>
              <w:t xml:space="preserve">копии инвентарных карточек учета объектов основных средств унифицированной </w:t>
            </w:r>
            <w:hyperlink r:id="rId36" w:history="1">
              <w:r>
                <w:rPr>
                  <w:color w:val="0000FF"/>
                </w:rPr>
                <w:t>формы ОС-6</w:t>
              </w:r>
            </w:hyperlink>
            <w:r>
              <w:t>,</w:t>
            </w:r>
          </w:p>
          <w:p w:rsidR="00640B95" w:rsidRDefault="00640B95">
            <w:pPr>
              <w:pStyle w:val="ConsPlusNormal"/>
            </w:pPr>
            <w:r>
              <w:t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Выполнение работ по строительству, и (или) реконструкции, и (или) капитальному ремонту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значения), в случае если начальная (максимальная) цена контракта для обеспечения государственных нужд превышает 150 млн. рублей, для обеспечения муниципальных нужд - 50 млн. рублей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опыта исполнения (с учетом правопреемства) одного контракта (договора) за последние 3 года до даты подачи заявки на участие в соответствующем конкурсе на выполнение работ по строительству, и (или) реконструкции, и (или) капитальному ремонту одного из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значения). При этом стоимость такого исполненного контракта (договора) составляет не менее 20 процентов </w:t>
            </w:r>
            <w:r>
              <w:lastRenderedPageBreak/>
              <w:t>начальной (максимальной) цены контракта (договора), на право заключить который проводится соответствующий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>копия исполненного контракта (договора);</w:t>
            </w:r>
          </w:p>
          <w:p w:rsidR="00640B95" w:rsidRDefault="00640B95">
            <w:pPr>
              <w:pStyle w:val="ConsPlusNormal"/>
            </w:pPr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37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640B95" w:rsidRDefault="00640B95">
            <w:pPr>
              <w:pStyle w:val="ConsPlusNormal"/>
            </w:pPr>
            <w:r>
              <w:t xml:space="preserve">копия разрешения на ввод объекта капитального </w:t>
            </w:r>
            <w:r>
              <w:lastRenderedPageBreak/>
              <w:t>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14.11.2016 N 1185)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конкурсе.</w:t>
            </w:r>
          </w:p>
          <w:p w:rsidR="00640B95" w:rsidRDefault="00640B95">
            <w:pPr>
              <w:pStyle w:val="ConsPlusNormal"/>
            </w:pPr>
            <w:r>
              <w:t>При этом стоимость ранее исполненного контракта (договора с бюджетным учреждением) составляет не менее 20 процентов начальной (максимальной) цены контракта, договора (цены лота), на право заключить который проводится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(копии) ранее исполненного (исполненных) контракта (контрактов), договора (договоров) и документа (документов) о приемке поставленного товара, выполненной работы, оказанной услуги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Выполнение работ по определению кадастровой стоимости при проведении государственной кадастровой оценки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наличие в штате по основному месту работы не менее 12 оценщиков. При этом не менее 5 оценщиков, каждый из которых в течение 5 лет, предшествующих дате подачи заявки на участие в закупке, должен являться членом саморегулируемой организации оценщиков,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недвижимости, не иметь </w:t>
            </w:r>
            <w:r>
              <w:lastRenderedPageBreak/>
              <w:t xml:space="preserve">случаев применения саморегулируемой организацией оценщиков в отношении оценщика мер дисциплинарного воздействия за нарушения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допущенные при подготовке отчета об оценке;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>копии трудовых книжек оценщиков, находящихся в штате участника закупки; письменное подтверждение саморегулируемой организации оценщиков, касающееся предоставления оценщиком информации о юридическом лице, с которым он заключил трудовой договор, с указанием такой информации;</w:t>
            </w:r>
          </w:p>
          <w:p w:rsidR="00640B95" w:rsidRDefault="00640B95">
            <w:pPr>
              <w:pStyle w:val="ConsPlusNormal"/>
            </w:pPr>
            <w:r>
              <w:t xml:space="preserve">письменное подтверждение саморегулируемой организации оценщиков, членом которой являлся оценщик на момент подписания отчетов об </w:t>
            </w:r>
            <w:r>
              <w:lastRenderedPageBreak/>
              <w:t>определении кадастровой стоимости или отчетов об определении рыночной стоимости объектов недвижимости, касающееся составления таких отчетов (с указанием даты составления и порядкового номера отчета, фамилии, имени и отчества (последнее - при наличии) оценщика или оценщиков, проводивших оценку, вида стоимости) и неприменения в отношении оценщика мер дисциплинарного воздействия за нарушения, допущенные при подготовке отчета об оценке;</w:t>
            </w:r>
          </w:p>
          <w:p w:rsidR="00640B95" w:rsidRDefault="00640B95">
            <w:pPr>
              <w:pStyle w:val="ConsPlusNormal"/>
            </w:pPr>
            <w:r>
              <w:t>выписка из реестра членов саморегулируемой организации оценщиков, подтверждающая факт членства в саморегулируемой организации оценщиков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государственная регистрация участника закупки не менее чем за 7 лет до даты подачи заявки на участие в закупке, а в случае если участник закупки создан в результате реорганизации, - реорганизованного юридического лица (одного из реорганизованных юридических лиц);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выписки из Единого государственного реестра юридических лиц, а в случае если участник закупки создан в результате реорганизации, - выписки из Единого государственного реестра юридических лиц реорганизованного юридического лица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находящихся в штате либо привлеченных участником закупки на основании гражданско-правового договора лиц, имеющих высшее образование, прошедших профессиональную переподготовку, необходимых для выполнения работ по определению кадастровой стоимости, участие которых предусмотрено документацией о закупке;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копии дипломов о высшем образовании, профессиональной переподготовке лиц, находящихся в штате либо привлеченных участником закупки на основании гражданско-правового договора, необходимых для выполнения работ по определению кадастровой стоимости, участие которых предусмотрено документацией о закупке; копии трудовых книжек лиц, находящихся в штате, или гражданско-правовых договоров лиц, привлеченных участником закупки на основании гражданско-правового договора, необходимых для </w:t>
            </w:r>
            <w:r>
              <w:lastRenderedPageBreak/>
              <w:t>выполнения работ по определению кадастровой стоимости, участие которых предусмотрено документацией о закупке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опыта исполнения государственных и (или) муниципальных контрактов (с учетом правопреемства) без нарушения сроков их исполнения в течение 3 лет, предшествующих дате подачи заявки на участие в закупке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t xml:space="preserve">(п. 7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01.10.2015 N 1051)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Проведение обязательного публичного технологического и ценового аудита крупных инвестиционных проектов с государственным участием (далее - 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программы, а также за счет бюджетных ассигнований Инвестиционного фонда Российской Федерации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лет, в том числе в отношении не менее 5 инвестиционных проектов стоимостью 1,5 млрд. рублей и более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договор (контракт) на оказание услуг (выполнение работ) в области проведения технологического и ценового аудита инвестиционных проектов или в области экспертизы проектной документации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наличие в штате по основному месту работы в экспертной организации не менее 10 экспертов, аттестованных на право подготовки заключений экспертизы проектной документации и (или) экспертизы результатов инженерных изысканий и включенных в реестр лиц, аттестованных на право подготовки заключений экспертизы проектной документации и (или) результатов инженерных изысканий, или работников, обладающих опытом работы в области проведения технологического и (или) ценового аудита не менее 5 лет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>копия квалификационного аттестата на право подготовки заключений экспертизы проектной документации и (или) результатов инженерных изысканий;</w:t>
            </w:r>
          </w:p>
          <w:p w:rsidR="00640B95" w:rsidRDefault="00640B95">
            <w:pPr>
              <w:pStyle w:val="ConsPlusNormal"/>
            </w:pPr>
            <w:r>
              <w:t>копия трудовой книжки;</w:t>
            </w:r>
          </w:p>
          <w:p w:rsidR="00640B95" w:rsidRDefault="00640B95">
            <w:pPr>
              <w:pStyle w:val="ConsPlusNormal"/>
            </w:pPr>
            <w:r>
              <w:t>копия гражданско-правового договора на оказание услуг (выполнение работ) в области проведения технологического и (или) ценового аудита (при наличии)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t xml:space="preserve">(п. 8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07.12.2015 N 1333)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t xml:space="preserve">Оказание услуг по организации отдыха детей и их </w:t>
            </w:r>
            <w:r>
              <w:lastRenderedPageBreak/>
              <w:t>оздоровлению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 xml:space="preserve">наличие опыта исполнения (с учетом </w:t>
            </w:r>
            <w:r>
              <w:lastRenderedPageBreak/>
              <w:t>правопреемства) контрактов (договоров) на оказание услуг по организации отдыха детей и их оздоровлению за последние три года до даты подачи заявки на участие в закупке.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40B95" w:rsidRDefault="00640B95">
            <w:pPr>
              <w:pStyle w:val="ConsPlusNormal"/>
            </w:pPr>
            <w:r>
              <w:lastRenderedPageBreak/>
              <w:t xml:space="preserve">копия (копии) ранее исполненных контракта </w:t>
            </w:r>
            <w:r>
              <w:lastRenderedPageBreak/>
              <w:t>(контрактов) и (или) договора (договоров), заключенных участником закупки с заказчиком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нужд отдельных видов юридических лиц, а также документов, подтверждающих исполнение указанных контрактов и (или) договоров без применения к исполнителю неустоек (штрафов, пеней)</w:t>
            </w:r>
          </w:p>
        </w:tc>
      </w:tr>
      <w:tr w:rsidR="00640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95" w:rsidRDefault="00640B95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20.10.2016 N 1075)</w:t>
            </w:r>
          </w:p>
        </w:tc>
      </w:tr>
    </w:tbl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ind w:firstLine="540"/>
        <w:jc w:val="both"/>
      </w:pPr>
    </w:p>
    <w:p w:rsidR="00640B95" w:rsidRDefault="00640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D5D" w:rsidRDefault="001F1D5D"/>
    <w:sectPr w:rsidR="001F1D5D" w:rsidSect="009E7F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0B95"/>
    <w:rsid w:val="001F1D5D"/>
    <w:rsid w:val="0064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233C6479A329B8636F8AF774CB670ACB780003181B89515F2C2AC7352FA7uFd6L" TargetMode="External"/><Relationship Id="rId13" Type="http://schemas.openxmlformats.org/officeDocument/2006/relationships/hyperlink" Target="consultantplus://offline/ref=5A40459D149DBDF36B24233C6479A329B86C6B80F774CB670ACB780003181B89515F2C2AC7352EADuFd4L" TargetMode="External"/><Relationship Id="rId18" Type="http://schemas.openxmlformats.org/officeDocument/2006/relationships/hyperlink" Target="consultantplus://offline/ref=5A40459D149DBDF36B24233C6479A329BD6B6F89F67C966D029274020417449E5616202BC7372AuAd5L" TargetMode="External"/><Relationship Id="rId26" Type="http://schemas.openxmlformats.org/officeDocument/2006/relationships/hyperlink" Target="consultantplus://offline/ref=5A40459D149DBDF36B24233C6479A329B8626D8AF471CB670ACB780003181B89515F2C2AC7352EA5uFdAL" TargetMode="External"/><Relationship Id="rId39" Type="http://schemas.openxmlformats.org/officeDocument/2006/relationships/hyperlink" Target="consultantplus://offline/ref=5A40459D149DBDF36B24233C6479A329BB6A6E8BF577CB670ACB780003u1d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40459D149DBDF36B24233C6479A329BB6B6E8AFD71CB670ACB780003181B89515F2C2AC5322BA0uFd7L" TargetMode="External"/><Relationship Id="rId34" Type="http://schemas.openxmlformats.org/officeDocument/2006/relationships/hyperlink" Target="consultantplus://offline/ref=5A40459D149DBDF36B24233C6479A329BD6B6F89F67C966D029274020417449E5616202BC7372AuAd5L" TargetMode="External"/><Relationship Id="rId42" Type="http://schemas.openxmlformats.org/officeDocument/2006/relationships/hyperlink" Target="consultantplus://offline/ref=5A40459D149DBDF36B24233C6479A329BB6A698AF175CB670ACB780003181B89515F2C2AC7352EA4uFd3L" TargetMode="External"/><Relationship Id="rId7" Type="http://schemas.openxmlformats.org/officeDocument/2006/relationships/hyperlink" Target="consultantplus://offline/ref=5A40459D149DBDF36B24233C6479A329B862668AF27ECB670ACB780003181B89515F2C2AC7352EA7uFd1L" TargetMode="External"/><Relationship Id="rId12" Type="http://schemas.openxmlformats.org/officeDocument/2006/relationships/hyperlink" Target="consultantplus://offline/ref=5A40459D149DBDF36B24233C6479A329B86C6B81F57ECB670ACB780003u1d8L" TargetMode="External"/><Relationship Id="rId17" Type="http://schemas.openxmlformats.org/officeDocument/2006/relationships/hyperlink" Target="consultantplus://offline/ref=5A40459D149DBDF36B24233C6479A329BB6A6889F37ECB670ACB780003181B89515F2C2AC7352EA5uFd6L" TargetMode="External"/><Relationship Id="rId25" Type="http://schemas.openxmlformats.org/officeDocument/2006/relationships/hyperlink" Target="consultantplus://offline/ref=5A40459D149DBDF36B24233C6479A329BB6A6889F37ECB670ACB780003181B89515F2C2AC7352EA5uFdAL" TargetMode="External"/><Relationship Id="rId33" Type="http://schemas.openxmlformats.org/officeDocument/2006/relationships/hyperlink" Target="consultantplus://offline/ref=5A40459D149DBDF36B24233C6479A329BD6B6F89F67C966D029274020417449E5616202BC7372AuAd5L" TargetMode="External"/><Relationship Id="rId38" Type="http://schemas.openxmlformats.org/officeDocument/2006/relationships/hyperlink" Target="consultantplus://offline/ref=5A40459D149DBDF36B24233C6479A329BB6A6889F37ECB670ACB780003181B89515F2C2AC7352EA4uFd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40459D149DBDF36B24233C6479A329B862668AF27ECB670ACB780003181B89515F2C2AC7352EA7uFd1L" TargetMode="External"/><Relationship Id="rId20" Type="http://schemas.openxmlformats.org/officeDocument/2006/relationships/hyperlink" Target="consultantplus://offline/ref=5A40459D149DBDF36B24233C6479A329BB6B6E8AFD71CB670ACB780003181B89515F2C2AC5322CA2uFd0L" TargetMode="External"/><Relationship Id="rId29" Type="http://schemas.openxmlformats.org/officeDocument/2006/relationships/hyperlink" Target="consultantplus://offline/ref=5A40459D149DBDF36B24233C6479A329B8626980F175CB670ACB780003181B89515F2C2AC7352EA5uFd6L" TargetMode="External"/><Relationship Id="rId41" Type="http://schemas.openxmlformats.org/officeDocument/2006/relationships/hyperlink" Target="consultantplus://offline/ref=5A40459D149DBDF36B24233C6479A329B8636F8AF774CB670ACB780003181B89515F2C2AC7352FA7uF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233C6479A329B8626980F175CB670ACB780003181B89515F2C2AC7352EA5uFd6L" TargetMode="External"/><Relationship Id="rId11" Type="http://schemas.openxmlformats.org/officeDocument/2006/relationships/hyperlink" Target="consultantplus://offline/ref=5A40459D149DBDF36B24233C6479A329BF6F6F8CF07C966D02927402u0d4L" TargetMode="External"/><Relationship Id="rId24" Type="http://schemas.openxmlformats.org/officeDocument/2006/relationships/hyperlink" Target="consultantplus://offline/ref=5A40459D149DBDF36B24233C6479A329B862668AF27ECB670ACB780003181B89515F2C2AC7352EA7uFd1L" TargetMode="External"/><Relationship Id="rId32" Type="http://schemas.openxmlformats.org/officeDocument/2006/relationships/hyperlink" Target="consultantplus://offline/ref=5A40459D149DBDF36B24233C6479A329BB6A6889F37ECB670ACB780003181B89515F2C2AC7352EA4uFd5L" TargetMode="External"/><Relationship Id="rId37" Type="http://schemas.openxmlformats.org/officeDocument/2006/relationships/hyperlink" Target="consultantplus://offline/ref=5A40459D149DBDF36B24233C6479A329B863678AF372CB670ACB780003181B89515F2C2AC7352EADuFd3L" TargetMode="External"/><Relationship Id="rId40" Type="http://schemas.openxmlformats.org/officeDocument/2006/relationships/hyperlink" Target="consultantplus://offline/ref=5A40459D149DBDF36B24233C6479A329B8626980F175CB670ACB780003181B89515F2C2AC7352EA4uFd3L" TargetMode="External"/><Relationship Id="rId5" Type="http://schemas.openxmlformats.org/officeDocument/2006/relationships/hyperlink" Target="consultantplus://offline/ref=5A40459D149DBDF36B24233C6479A329B8626D8AF471CB670ACB780003181B89515F2C2AC7352EA5uFd6L" TargetMode="External"/><Relationship Id="rId15" Type="http://schemas.openxmlformats.org/officeDocument/2006/relationships/hyperlink" Target="consultantplus://offline/ref=5A40459D149DBDF36B24233C6479A329B8626D8AF471CB670ACB780003181B89515F2C2AC7352EA5uFd6L" TargetMode="External"/><Relationship Id="rId23" Type="http://schemas.openxmlformats.org/officeDocument/2006/relationships/hyperlink" Target="consultantplus://offline/ref=5A40459D149DBDF36B24233C6479A329B863678AF372CB670ACB780003181B89515F2C2AC7352EADuFd3L" TargetMode="External"/><Relationship Id="rId28" Type="http://schemas.openxmlformats.org/officeDocument/2006/relationships/hyperlink" Target="consultantplus://offline/ref=5A40459D149DBDF36B24233C6479A329B8626D8AF471CB670ACB780003181B89515F2C2AC7352EA4uFd6L" TargetMode="External"/><Relationship Id="rId36" Type="http://schemas.openxmlformats.org/officeDocument/2006/relationships/hyperlink" Target="consultantplus://offline/ref=5A40459D149DBDF36B24233C6479A329BD6B6F89F67C966D029274020417449E5616202BC7372AuAd5L" TargetMode="External"/><Relationship Id="rId10" Type="http://schemas.openxmlformats.org/officeDocument/2006/relationships/hyperlink" Target="consultantplus://offline/ref=5A40459D149DBDF36B24233C6479A329BB6A6889F37ECB670ACB780003181B89515F2C2AC7352EA5uFd6L" TargetMode="External"/><Relationship Id="rId19" Type="http://schemas.openxmlformats.org/officeDocument/2006/relationships/hyperlink" Target="consultantplus://offline/ref=5A40459D149DBDF36B24233C6479A329BB6B6E8AFD71CB670ACB780003181B89515F2C2AC5322FACuFd4L" TargetMode="External"/><Relationship Id="rId31" Type="http://schemas.openxmlformats.org/officeDocument/2006/relationships/hyperlink" Target="consultantplus://offline/ref=5A40459D149DBDF36B24233C6479A329BB6A698AF175CB670ACB780003181B89515F2C2AC7352EA5uFd6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40459D149DBDF36B24233C6479A329BB6A698AF175CB670ACB780003181B89515F2C2AC7352EA5uFd6L" TargetMode="External"/><Relationship Id="rId14" Type="http://schemas.openxmlformats.org/officeDocument/2006/relationships/hyperlink" Target="consultantplus://offline/ref=5A40459D149DBDF36B24233C6479A329B86C6988F470CB670ACB780003u1d8L" TargetMode="External"/><Relationship Id="rId22" Type="http://schemas.openxmlformats.org/officeDocument/2006/relationships/hyperlink" Target="consultantplus://offline/ref=5A40459D149DBDF36B24233C6479A329BB6B6E8AFD71CB670ACB780003181B89515F2C2AC5322BACuFd1L" TargetMode="External"/><Relationship Id="rId27" Type="http://schemas.openxmlformats.org/officeDocument/2006/relationships/hyperlink" Target="consultantplus://offline/ref=5A40459D149DBDF36B24233C6479A329B8626D8AF471CB670ACB780003181B89515F2C2AC7352EA4uFd3L" TargetMode="External"/><Relationship Id="rId30" Type="http://schemas.openxmlformats.org/officeDocument/2006/relationships/hyperlink" Target="consultantplus://offline/ref=5A40459D149DBDF36B24233C6479A329B8636F8AF774CB670ACB780003181B89515F2C2AC7352FA7uFd6L" TargetMode="External"/><Relationship Id="rId35" Type="http://schemas.openxmlformats.org/officeDocument/2006/relationships/hyperlink" Target="consultantplus://offline/ref=5A40459D149DBDF36B24233C6479A329BD6B6F89F67C966D029274020417449E5616202BC7372AuAd5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6968</Words>
  <Characters>39718</Characters>
  <Application>Microsoft Office Word</Application>
  <DocSecurity>0</DocSecurity>
  <Lines>330</Lines>
  <Paragraphs>93</Paragraphs>
  <ScaleCrop>false</ScaleCrop>
  <Company/>
  <LinksUpToDate>false</LinksUpToDate>
  <CharactersWithSpaces>46593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u11_13</dc:creator>
  <cp:lastModifiedBy>u11_13</cp:lastModifiedBy>
  <cp:revision>1</cp:revision>
  <dcterms:created xsi:type="dcterms:W3CDTF">2017-01-30T11:29:00Z</dcterms:created>
  <dcterms:modified xsi:type="dcterms:W3CDTF">2017-01-30T11:30:00Z</dcterms:modified>
</cp:coreProperties>
</file>